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51" w:rsidRPr="00A337C1" w:rsidRDefault="009F643C" w:rsidP="00A337C1">
      <w:pPr>
        <w:pStyle w:val="ng-scope"/>
        <w:jc w:val="right"/>
        <w:rPr>
          <w:rStyle w:val="Pogrubienie"/>
          <w:rFonts w:cs="Calibri"/>
          <w:b w:val="0"/>
          <w:bCs w:val="0"/>
        </w:rPr>
      </w:pPr>
      <w:r>
        <w:rPr>
          <w:rStyle w:val="Pogrubienie"/>
          <w:rFonts w:cs="Calibri"/>
          <w:b w:val="0"/>
        </w:rPr>
        <w:t>Daleszyce, dnia 07</w:t>
      </w:r>
      <w:r w:rsidR="00A337C1" w:rsidRPr="00A337C1">
        <w:rPr>
          <w:rStyle w:val="Pogrubienie"/>
          <w:rFonts w:cs="Calibri"/>
          <w:b w:val="0"/>
        </w:rPr>
        <w:t>.</w:t>
      </w:r>
      <w:r>
        <w:rPr>
          <w:rStyle w:val="Pogrubienie"/>
          <w:rFonts w:cs="Calibri"/>
          <w:b w:val="0"/>
        </w:rPr>
        <w:t>11</w:t>
      </w:r>
      <w:r w:rsidR="002E3251" w:rsidRPr="00A337C1">
        <w:rPr>
          <w:rStyle w:val="Pogrubienie"/>
          <w:rFonts w:cs="Calibri"/>
          <w:b w:val="0"/>
        </w:rPr>
        <w:t>.201</w:t>
      </w:r>
      <w:r w:rsidR="00A337C1" w:rsidRPr="00A337C1">
        <w:rPr>
          <w:rStyle w:val="Pogrubienie"/>
          <w:rFonts w:cs="Calibri"/>
          <w:b w:val="0"/>
        </w:rPr>
        <w:t>9</w:t>
      </w:r>
      <w:r w:rsidR="002E3251" w:rsidRPr="00A337C1">
        <w:rPr>
          <w:rStyle w:val="Pogrubienie"/>
          <w:rFonts w:cs="Calibri"/>
          <w:b w:val="0"/>
        </w:rPr>
        <w:t xml:space="preserve">r. </w:t>
      </w:r>
    </w:p>
    <w:p w:rsidR="002E3251" w:rsidRPr="00A337C1" w:rsidRDefault="002E3251" w:rsidP="00A337C1">
      <w:pPr>
        <w:pStyle w:val="ng-scope"/>
        <w:jc w:val="both"/>
        <w:rPr>
          <w:rStyle w:val="Pogrubienie"/>
          <w:rFonts w:cs="Calibri"/>
          <w:sz w:val="10"/>
          <w:szCs w:val="10"/>
          <w:u w:val="single"/>
        </w:rPr>
      </w:pPr>
    </w:p>
    <w:p w:rsidR="00A337C1" w:rsidRPr="00A337C1" w:rsidRDefault="002E3251" w:rsidP="00A337C1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A337C1">
        <w:rPr>
          <w:rStyle w:val="Pogrubienie"/>
          <w:rFonts w:ascii="Calibri" w:hAnsi="Calibri" w:cs="Calibri"/>
          <w:sz w:val="24"/>
          <w:szCs w:val="24"/>
        </w:rPr>
        <w:t xml:space="preserve">Rozeznanie rynku dla zamówienia na </w:t>
      </w:r>
      <w:r w:rsidR="00A337C1" w:rsidRPr="00A337C1">
        <w:rPr>
          <w:rStyle w:val="Pogrubienie"/>
          <w:rFonts w:ascii="Calibri" w:hAnsi="Calibri" w:cs="Calibri"/>
          <w:sz w:val="24"/>
          <w:szCs w:val="24"/>
        </w:rPr>
        <w:t>„</w:t>
      </w:r>
      <w:r w:rsidR="00A337C1" w:rsidRPr="00A337C1">
        <w:rPr>
          <w:rFonts w:ascii="Calibri" w:hAnsi="Calibri" w:cs="Calibri"/>
          <w:b/>
          <w:sz w:val="24"/>
          <w:szCs w:val="24"/>
        </w:rPr>
        <w:t>Opracowanie dokumentacji projektowej budowy kanalizacji sanitarnej na terenie Gminy Daleszyce”</w:t>
      </w:r>
    </w:p>
    <w:p w:rsidR="00A337C1" w:rsidRPr="00A337C1" w:rsidRDefault="00A337C1" w:rsidP="00A337C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337C1">
        <w:rPr>
          <w:rFonts w:ascii="Calibri" w:hAnsi="Calibri" w:cs="Calibri"/>
          <w:b/>
          <w:sz w:val="24"/>
          <w:szCs w:val="24"/>
        </w:rPr>
        <w:t>Zadania 1. „Opracowanie dokumentacji projektowej dla zadania pn. „Budowa kanalizacji sanitarnej w miejscowości Niestachów</w:t>
      </w:r>
      <w:r w:rsidR="009F643C">
        <w:rPr>
          <w:rFonts w:ascii="Calibri" w:hAnsi="Calibri" w:cs="Calibri"/>
          <w:b/>
          <w:sz w:val="24"/>
          <w:szCs w:val="24"/>
        </w:rPr>
        <w:t xml:space="preserve"> z uwzględnieniem części miejscowości Brzechów Nowiny</w:t>
      </w:r>
      <w:r w:rsidRPr="00A337C1">
        <w:rPr>
          <w:rFonts w:ascii="Calibri" w:hAnsi="Calibri" w:cs="Calibri"/>
          <w:b/>
          <w:sz w:val="24"/>
          <w:szCs w:val="24"/>
        </w:rPr>
        <w:t>”.</w:t>
      </w:r>
    </w:p>
    <w:p w:rsidR="00A337C1" w:rsidRPr="00A337C1" w:rsidRDefault="00A337C1" w:rsidP="00A337C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337C1">
        <w:rPr>
          <w:rFonts w:ascii="Calibri" w:hAnsi="Calibri" w:cs="Calibri"/>
          <w:b/>
          <w:sz w:val="24"/>
          <w:szCs w:val="24"/>
        </w:rPr>
        <w:t>Zadanie 2. „Opracowanie dokumentacji projektowej dla zadania pn. „Budowa kanalizacji sanitarnej w miejscowości Brzechów</w:t>
      </w:r>
      <w:r w:rsidR="009F643C">
        <w:rPr>
          <w:rFonts w:ascii="Calibri" w:hAnsi="Calibri" w:cs="Calibri"/>
          <w:b/>
          <w:sz w:val="24"/>
          <w:szCs w:val="24"/>
        </w:rPr>
        <w:t xml:space="preserve"> oraz odcinka sieci wodociągowej łączącej Daleszyce </w:t>
      </w:r>
      <w:r w:rsidR="009F643C">
        <w:rPr>
          <w:rFonts w:ascii="Calibri" w:hAnsi="Calibri" w:cs="Calibri"/>
          <w:b/>
          <w:sz w:val="24"/>
          <w:szCs w:val="24"/>
        </w:rPr>
        <w:br/>
        <w:t xml:space="preserve">i Brzechów </w:t>
      </w:r>
      <w:r w:rsidRPr="00A337C1">
        <w:rPr>
          <w:rFonts w:ascii="Calibri" w:hAnsi="Calibri" w:cs="Calibri"/>
          <w:b/>
          <w:sz w:val="24"/>
          <w:szCs w:val="24"/>
        </w:rPr>
        <w:t>”.</w:t>
      </w:r>
    </w:p>
    <w:p w:rsidR="00A337C1" w:rsidRPr="00A337C1" w:rsidRDefault="00A337C1" w:rsidP="00A337C1">
      <w:pPr>
        <w:pStyle w:val="ng-scope"/>
        <w:spacing w:before="0" w:after="0" w:line="276" w:lineRule="auto"/>
        <w:ind w:firstLine="708"/>
        <w:jc w:val="both"/>
        <w:rPr>
          <w:rFonts w:cs="Calibri"/>
          <w:sz w:val="10"/>
          <w:szCs w:val="10"/>
        </w:rPr>
      </w:pPr>
    </w:p>
    <w:p w:rsidR="002E3251" w:rsidRPr="00A337C1" w:rsidRDefault="002E3251" w:rsidP="00A337C1">
      <w:pPr>
        <w:pStyle w:val="ng-scope"/>
        <w:spacing w:before="0" w:after="0" w:line="276" w:lineRule="auto"/>
        <w:ind w:firstLine="708"/>
        <w:jc w:val="both"/>
        <w:rPr>
          <w:rFonts w:cs="Calibri"/>
        </w:rPr>
      </w:pPr>
      <w:r w:rsidRPr="00A337C1">
        <w:rPr>
          <w:rFonts w:cs="Calibri"/>
        </w:rPr>
        <w:t>W związku z planowanym ogłoszeniem zamówienia Gmina Daleszyce zwraca się                           z prośbą o dokonanie szacunkowej wyceny zgodnie z opisem przedmiotu zamówienia:</w:t>
      </w:r>
    </w:p>
    <w:p w:rsidR="004E1AE6" w:rsidRPr="00A337C1" w:rsidRDefault="004E1AE6" w:rsidP="00A337C1">
      <w:pPr>
        <w:pStyle w:val="ng-scope"/>
        <w:spacing w:before="0" w:after="0" w:line="276" w:lineRule="auto"/>
        <w:jc w:val="both"/>
        <w:rPr>
          <w:rFonts w:cs="Calibri"/>
          <w:sz w:val="10"/>
          <w:szCs w:val="10"/>
          <w:u w:val="single"/>
        </w:rPr>
      </w:pPr>
    </w:p>
    <w:p w:rsidR="00A337C1" w:rsidRPr="00A337C1" w:rsidRDefault="00A337C1" w:rsidP="00A337C1">
      <w:pPr>
        <w:pStyle w:val="Style16"/>
        <w:widowControl/>
        <w:tabs>
          <w:tab w:val="left" w:pos="197"/>
        </w:tabs>
        <w:spacing w:line="240" w:lineRule="auto"/>
        <w:ind w:firstLine="0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 xml:space="preserve">Przedmiotem zamówienia jest </w:t>
      </w:r>
      <w:r w:rsidRPr="00A337C1">
        <w:rPr>
          <w:rStyle w:val="FontStyle48"/>
          <w:rFonts w:ascii="Calibri" w:hAnsi="Calibri" w:cs="Calibri"/>
          <w:sz w:val="24"/>
          <w:szCs w:val="24"/>
        </w:rPr>
        <w:t xml:space="preserve">opracowanie dokumentacji projektowej budowy sieci kanalizacji sanitarnej w miejscowości Niestachów i Brzechów wraz z pełnieniem nadzoru autorskiego. </w:t>
      </w:r>
      <w:r w:rsidR="006D4BA2">
        <w:rPr>
          <w:rStyle w:val="FontStyle49"/>
          <w:rFonts w:ascii="Calibri" w:hAnsi="Calibri" w:cs="Calibri"/>
          <w:sz w:val="24"/>
          <w:szCs w:val="24"/>
        </w:rPr>
        <w:t>Na terenie</w:t>
      </w:r>
      <w:r w:rsidRPr="00A337C1">
        <w:rPr>
          <w:rStyle w:val="FontStyle49"/>
          <w:rFonts w:ascii="Calibri" w:hAnsi="Calibri" w:cs="Calibri"/>
          <w:sz w:val="24"/>
          <w:szCs w:val="24"/>
        </w:rPr>
        <w:t xml:space="preserve"> objętym inwestycją obowiązuje Miejscowy Plan Zagospodarowania Przestrzennego.</w:t>
      </w:r>
    </w:p>
    <w:p w:rsidR="00A337C1" w:rsidRPr="00A337C1" w:rsidRDefault="00A337C1" w:rsidP="00A337C1">
      <w:pPr>
        <w:pStyle w:val="Style16"/>
        <w:widowControl/>
        <w:tabs>
          <w:tab w:val="left" w:pos="197"/>
        </w:tabs>
        <w:spacing w:line="240" w:lineRule="auto"/>
        <w:ind w:firstLine="0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Szczegółowy opis przedmiotu zamówienia:</w:t>
      </w:r>
    </w:p>
    <w:p w:rsidR="00A337C1" w:rsidRPr="00A337C1" w:rsidRDefault="00A337C1" w:rsidP="00A337C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 xml:space="preserve">a) opracowanie kompleksowej dokumentacji projektowej dla zadania </w:t>
      </w:r>
      <w:r w:rsidRPr="00A337C1">
        <w:rPr>
          <w:rStyle w:val="FontStyle48"/>
          <w:rFonts w:ascii="Calibri" w:hAnsi="Calibri" w:cs="Calibri"/>
          <w:sz w:val="24"/>
          <w:szCs w:val="24"/>
        </w:rPr>
        <w:t>„</w:t>
      </w:r>
      <w:r w:rsidRPr="00A337C1">
        <w:rPr>
          <w:rFonts w:ascii="Calibri" w:hAnsi="Calibri" w:cs="Calibri"/>
          <w:b/>
          <w:sz w:val="24"/>
          <w:szCs w:val="24"/>
        </w:rPr>
        <w:t>Opracowanie dokumentacji projektowej budowy kanalizacji sanitarnej na terenie Gminy Daleszyce”</w:t>
      </w:r>
    </w:p>
    <w:p w:rsidR="009F643C" w:rsidRPr="00A337C1" w:rsidRDefault="009F643C" w:rsidP="009F643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337C1">
        <w:rPr>
          <w:rFonts w:ascii="Calibri" w:hAnsi="Calibri" w:cs="Calibri"/>
          <w:b/>
          <w:sz w:val="24"/>
          <w:szCs w:val="24"/>
        </w:rPr>
        <w:t>Zadania 1. „Opracowanie dokumentacji projektowej dla zadania pn. „Budowa kanalizacji sanitarnej w miejscowości Niestachów</w:t>
      </w:r>
      <w:r>
        <w:rPr>
          <w:rFonts w:ascii="Calibri" w:hAnsi="Calibri" w:cs="Calibri"/>
          <w:b/>
          <w:sz w:val="24"/>
          <w:szCs w:val="24"/>
        </w:rPr>
        <w:t xml:space="preserve"> z uwzględnieniem części miejscowości Brzechów Nowiny</w:t>
      </w:r>
      <w:r>
        <w:rPr>
          <w:rFonts w:ascii="Calibri" w:hAnsi="Calibri" w:cs="Calibri"/>
          <w:b/>
          <w:sz w:val="24"/>
          <w:szCs w:val="24"/>
        </w:rPr>
        <w:t>”,</w:t>
      </w:r>
    </w:p>
    <w:p w:rsidR="009F643C" w:rsidRPr="00A337C1" w:rsidRDefault="009F643C" w:rsidP="009F643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337C1">
        <w:rPr>
          <w:rFonts w:ascii="Calibri" w:hAnsi="Calibri" w:cs="Calibri"/>
          <w:b/>
          <w:sz w:val="24"/>
          <w:szCs w:val="24"/>
        </w:rPr>
        <w:t>Zadanie 2. „Opracowanie dokumentacji projektowej dla zadania pn. „Budowa kanalizacji sanitarnej w miejscowości Brzechów</w:t>
      </w:r>
      <w:r>
        <w:rPr>
          <w:rFonts w:ascii="Calibri" w:hAnsi="Calibri" w:cs="Calibri"/>
          <w:b/>
          <w:sz w:val="24"/>
          <w:szCs w:val="24"/>
        </w:rPr>
        <w:t xml:space="preserve"> oraz odcinka sieci wodociągowej łączącej Daleszyce </w:t>
      </w:r>
      <w:r>
        <w:rPr>
          <w:rFonts w:ascii="Calibri" w:hAnsi="Calibri" w:cs="Calibri"/>
          <w:b/>
          <w:sz w:val="24"/>
          <w:szCs w:val="24"/>
        </w:rPr>
        <w:br/>
        <w:t xml:space="preserve">i Brzechów </w:t>
      </w:r>
      <w:r>
        <w:rPr>
          <w:rFonts w:ascii="Calibri" w:hAnsi="Calibri" w:cs="Calibri"/>
          <w:b/>
          <w:sz w:val="24"/>
          <w:szCs w:val="24"/>
        </w:rPr>
        <w:t>”,</w:t>
      </w:r>
    </w:p>
    <w:p w:rsidR="00A337C1" w:rsidRPr="00A337C1" w:rsidRDefault="00A337C1" w:rsidP="00A337C1">
      <w:pPr>
        <w:pStyle w:val="Style16"/>
        <w:widowControl/>
        <w:tabs>
          <w:tab w:val="left" w:pos="284"/>
        </w:tabs>
        <w:spacing w:line="240" w:lineRule="auto"/>
        <w:ind w:firstLine="0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wraz z uzyskaniem niezbędnych uzgodnień, opinii, prawomocnej decyzji pozwolenia na budowę.</w:t>
      </w:r>
    </w:p>
    <w:p w:rsidR="00A337C1" w:rsidRPr="00A337C1" w:rsidRDefault="00A337C1" w:rsidP="00A337C1">
      <w:pPr>
        <w:pStyle w:val="Style16"/>
        <w:widowControl/>
        <w:tabs>
          <w:tab w:val="left" w:pos="284"/>
        </w:tabs>
        <w:spacing w:line="240" w:lineRule="auto"/>
        <w:ind w:firstLine="0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b) opracowanie materiałów niezbędnych do ogłoszenia przetargu na wykonanie robót budowlanych wymaganych przez Prawo Zamówień Publicznych i późniejszą realizację zadania.</w:t>
      </w:r>
    </w:p>
    <w:p w:rsidR="00A337C1" w:rsidRPr="00A337C1" w:rsidRDefault="00A337C1" w:rsidP="00A337C1">
      <w:pPr>
        <w:pStyle w:val="Style16"/>
        <w:widowControl/>
        <w:tabs>
          <w:tab w:val="left" w:pos="284"/>
        </w:tabs>
        <w:spacing w:line="240" w:lineRule="auto"/>
        <w:ind w:firstLine="0"/>
        <w:rPr>
          <w:rStyle w:val="FontStyle49"/>
          <w:rFonts w:ascii="Calibri" w:hAnsi="Calibri" w:cs="Calibri"/>
          <w:sz w:val="10"/>
          <w:szCs w:val="10"/>
        </w:rPr>
      </w:pPr>
    </w:p>
    <w:p w:rsidR="00A337C1" w:rsidRPr="00A337C1" w:rsidRDefault="00A337C1" w:rsidP="00A337C1">
      <w:pPr>
        <w:pStyle w:val="Style13"/>
        <w:widowControl/>
        <w:tabs>
          <w:tab w:val="left" w:pos="197"/>
        </w:tabs>
        <w:jc w:val="both"/>
        <w:rPr>
          <w:rStyle w:val="FontStyle48"/>
          <w:rFonts w:ascii="Calibri" w:hAnsi="Calibri" w:cs="Calibri"/>
          <w:sz w:val="24"/>
          <w:szCs w:val="24"/>
        </w:rPr>
      </w:pPr>
      <w:r w:rsidRPr="00A337C1">
        <w:rPr>
          <w:rStyle w:val="FontStyle48"/>
          <w:rFonts w:ascii="Calibri" w:hAnsi="Calibri" w:cs="Calibri"/>
          <w:sz w:val="24"/>
          <w:szCs w:val="24"/>
        </w:rPr>
        <w:t>Do Wykonawcy należy:</w:t>
      </w:r>
    </w:p>
    <w:p w:rsidR="00A337C1" w:rsidRPr="00A337C1" w:rsidRDefault="00A337C1" w:rsidP="00A337C1">
      <w:pPr>
        <w:pStyle w:val="Style16"/>
        <w:widowControl/>
        <w:numPr>
          <w:ilvl w:val="0"/>
          <w:numId w:val="3"/>
        </w:numPr>
        <w:tabs>
          <w:tab w:val="left" w:pos="542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Uzyskanie wszelkich decyzji, uzgodnień i opinii, w tym prawomocnej decyzji pozwolenia na budowę.</w:t>
      </w:r>
    </w:p>
    <w:p w:rsidR="00A337C1" w:rsidRPr="00A337C1" w:rsidRDefault="00A337C1" w:rsidP="00A337C1">
      <w:pPr>
        <w:pStyle w:val="Style16"/>
        <w:widowControl/>
        <w:numPr>
          <w:ilvl w:val="0"/>
          <w:numId w:val="3"/>
        </w:numPr>
        <w:tabs>
          <w:tab w:val="left" w:pos="542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 xml:space="preserve">Uzyskanie aktualnej numerycznej mapy do celów projektowych w formie elektronicznej </w:t>
      </w:r>
      <w:r w:rsidRPr="00A337C1">
        <w:rPr>
          <w:rStyle w:val="FontStyle49"/>
          <w:rFonts w:ascii="Calibri" w:hAnsi="Calibri" w:cs="Calibri"/>
          <w:sz w:val="24"/>
          <w:szCs w:val="24"/>
        </w:rPr>
        <w:br/>
        <w:t>i papierowej w zakresie niezbędnym do opracowania projektu.</w:t>
      </w:r>
    </w:p>
    <w:p w:rsidR="00A337C1" w:rsidRPr="00A337C1" w:rsidRDefault="00A337C1" w:rsidP="00A337C1">
      <w:pPr>
        <w:pStyle w:val="Style16"/>
        <w:widowControl/>
        <w:numPr>
          <w:ilvl w:val="0"/>
          <w:numId w:val="3"/>
        </w:numPr>
        <w:tabs>
          <w:tab w:val="left" w:pos="446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 xml:space="preserve">Wykonanie kopii elektronicznej opracowanej dokumentacji projektowej (wersja edytowalna oraz nieedytowalna – pliki .pdf), wersja elektroniczna musi być tożsama </w:t>
      </w:r>
      <w:r w:rsidRPr="00A337C1">
        <w:rPr>
          <w:rStyle w:val="FontStyle49"/>
          <w:rFonts w:ascii="Calibri" w:hAnsi="Calibri" w:cs="Calibri"/>
          <w:sz w:val="24"/>
          <w:szCs w:val="24"/>
        </w:rPr>
        <w:br/>
        <w:t>z wersją papierową.</w:t>
      </w:r>
    </w:p>
    <w:p w:rsidR="00A337C1" w:rsidRPr="00A337C1" w:rsidRDefault="00A337C1" w:rsidP="00A337C1">
      <w:pPr>
        <w:pStyle w:val="Style16"/>
        <w:widowControl/>
        <w:numPr>
          <w:ilvl w:val="0"/>
          <w:numId w:val="3"/>
        </w:numPr>
        <w:tabs>
          <w:tab w:val="left" w:pos="542"/>
        </w:tabs>
        <w:spacing w:line="240" w:lineRule="auto"/>
        <w:ind w:left="284" w:hanging="284"/>
        <w:rPr>
          <w:rStyle w:val="FontStyle45"/>
          <w:rFonts w:ascii="Calibri" w:hAnsi="Calibri" w:cs="Calibri"/>
          <w:sz w:val="24"/>
          <w:szCs w:val="24"/>
        </w:rPr>
      </w:pPr>
      <w:r w:rsidRPr="00A337C1">
        <w:rPr>
          <w:rStyle w:val="FontStyle45"/>
          <w:rFonts w:ascii="Calibri" w:hAnsi="Calibri" w:cs="Calibri"/>
          <w:sz w:val="24"/>
          <w:szCs w:val="24"/>
        </w:rPr>
        <w:t xml:space="preserve">Oceny </w:t>
      </w:r>
      <w:proofErr w:type="spellStart"/>
      <w:r w:rsidRPr="00A337C1">
        <w:rPr>
          <w:rStyle w:val="FontStyle45"/>
          <w:rFonts w:ascii="Calibri" w:hAnsi="Calibri" w:cs="Calibri"/>
          <w:sz w:val="24"/>
          <w:szCs w:val="24"/>
        </w:rPr>
        <w:t>geologiczno</w:t>
      </w:r>
      <w:proofErr w:type="spellEnd"/>
      <w:r w:rsidRPr="00A337C1">
        <w:rPr>
          <w:rStyle w:val="FontStyle45"/>
          <w:rFonts w:ascii="Calibri" w:hAnsi="Calibri" w:cs="Calibri"/>
          <w:sz w:val="24"/>
          <w:szCs w:val="24"/>
        </w:rPr>
        <w:t xml:space="preserve"> – inżynierskie podłoża lub opinie geologiczne zgodnie z planem geotechnicznym.</w:t>
      </w:r>
    </w:p>
    <w:p w:rsidR="00A337C1" w:rsidRPr="00A337C1" w:rsidRDefault="00A337C1" w:rsidP="00A337C1">
      <w:pPr>
        <w:pStyle w:val="Style16"/>
        <w:widowControl/>
        <w:numPr>
          <w:ilvl w:val="0"/>
          <w:numId w:val="3"/>
        </w:numPr>
        <w:tabs>
          <w:tab w:val="left" w:pos="542"/>
        </w:tabs>
        <w:spacing w:line="240" w:lineRule="auto"/>
        <w:ind w:left="284" w:hanging="284"/>
        <w:rPr>
          <w:rStyle w:val="FontStyle45"/>
          <w:rFonts w:ascii="Calibri" w:hAnsi="Calibri" w:cs="Calibri"/>
          <w:sz w:val="24"/>
          <w:szCs w:val="24"/>
        </w:rPr>
      </w:pPr>
      <w:r w:rsidRPr="00A337C1">
        <w:rPr>
          <w:rStyle w:val="FontStyle45"/>
          <w:rFonts w:ascii="Calibri" w:hAnsi="Calibri" w:cs="Calibri"/>
          <w:sz w:val="24"/>
          <w:szCs w:val="24"/>
        </w:rPr>
        <w:t>Projekt budowlano – wykonawczy wraz z kompletem uzgodnień spełniający wymogi Prawa Budowlanego w zakresie i formie określonej w ustawie z dnia 7 lipca 1994r - Dz.U. 2019.1186 z póź.zm.)</w:t>
      </w:r>
    </w:p>
    <w:p w:rsidR="00A337C1" w:rsidRPr="00A337C1" w:rsidRDefault="00A337C1" w:rsidP="00A337C1">
      <w:pPr>
        <w:pStyle w:val="Style16"/>
        <w:widowControl/>
        <w:numPr>
          <w:ilvl w:val="0"/>
          <w:numId w:val="3"/>
        </w:numPr>
        <w:tabs>
          <w:tab w:val="left" w:pos="542"/>
        </w:tabs>
        <w:spacing w:line="240" w:lineRule="auto"/>
        <w:ind w:left="284" w:hanging="284"/>
        <w:rPr>
          <w:rStyle w:val="FontStyle45"/>
          <w:rFonts w:ascii="Calibri" w:hAnsi="Calibri" w:cs="Calibri"/>
          <w:sz w:val="24"/>
          <w:szCs w:val="24"/>
        </w:rPr>
      </w:pPr>
      <w:r w:rsidRPr="00A337C1">
        <w:rPr>
          <w:rStyle w:val="FontStyle45"/>
          <w:rFonts w:ascii="Calibri" w:hAnsi="Calibri" w:cs="Calibri"/>
          <w:sz w:val="24"/>
          <w:szCs w:val="24"/>
        </w:rPr>
        <w:t xml:space="preserve">Przedmiary robót, kosztorysy inwestorskie w zakresie i formie określonej </w:t>
      </w:r>
      <w:r w:rsidRPr="00A337C1">
        <w:rPr>
          <w:rStyle w:val="FontStyle45"/>
          <w:rFonts w:ascii="Calibri" w:hAnsi="Calibri" w:cs="Calibri"/>
          <w:sz w:val="24"/>
          <w:szCs w:val="24"/>
        </w:rPr>
        <w:br/>
        <w:t xml:space="preserve">w Rozporządzeniu Ministra Infrastruktury z dnia 2 września 2004 roku w sprawie szczegółowego zakresu i formy dokumentacji projektowej, specyfikacji technicznych </w:t>
      </w:r>
      <w:r w:rsidRPr="00A337C1">
        <w:rPr>
          <w:rStyle w:val="FontStyle45"/>
          <w:rFonts w:ascii="Calibri" w:hAnsi="Calibri" w:cs="Calibri"/>
          <w:sz w:val="24"/>
          <w:szCs w:val="24"/>
        </w:rPr>
        <w:lastRenderedPageBreak/>
        <w:t xml:space="preserve">wykonania i odbioru robót budowlanych oraz Rozporządzeniu Ministra Infrastruktury </w:t>
      </w:r>
      <w:r w:rsidRPr="00A337C1">
        <w:rPr>
          <w:rStyle w:val="FontStyle45"/>
          <w:rFonts w:ascii="Calibri" w:hAnsi="Calibri" w:cs="Calibri"/>
          <w:sz w:val="24"/>
          <w:szCs w:val="24"/>
        </w:rPr>
        <w:br/>
        <w:t>z dnia 18 maja 2004 r. w sprawie określenia metod i podstaw sporządzania kosztorysu inwestorskiego, obliczania planowanych kosztów prac projektowych oraz planowanych kosztów robót budowlanych określonych w programie funkcjonalno-użytkowym,</w:t>
      </w:r>
    </w:p>
    <w:p w:rsidR="00A337C1" w:rsidRPr="00A337C1" w:rsidRDefault="00A337C1" w:rsidP="00A337C1">
      <w:pPr>
        <w:pStyle w:val="Style16"/>
        <w:widowControl/>
        <w:numPr>
          <w:ilvl w:val="0"/>
          <w:numId w:val="3"/>
        </w:numPr>
        <w:tabs>
          <w:tab w:val="left" w:pos="542"/>
        </w:tabs>
        <w:spacing w:line="240" w:lineRule="auto"/>
        <w:ind w:left="284" w:hanging="284"/>
        <w:rPr>
          <w:rStyle w:val="FontStyle45"/>
          <w:rFonts w:ascii="Calibri" w:hAnsi="Calibri" w:cs="Calibri"/>
          <w:sz w:val="24"/>
          <w:szCs w:val="24"/>
        </w:rPr>
      </w:pPr>
      <w:r w:rsidRPr="00A337C1">
        <w:rPr>
          <w:rStyle w:val="FontStyle45"/>
          <w:rFonts w:ascii="Calibri" w:hAnsi="Calibri" w:cs="Calibri"/>
          <w:sz w:val="24"/>
          <w:szCs w:val="24"/>
        </w:rPr>
        <w:t xml:space="preserve">Specyfikacje techniczne wykonania i odbioru robót w zakresie i formie wymaganej </w:t>
      </w:r>
      <w:r w:rsidRPr="00A337C1">
        <w:rPr>
          <w:rStyle w:val="FontStyle45"/>
          <w:rFonts w:ascii="Calibri" w:hAnsi="Calibri" w:cs="Calibri"/>
          <w:sz w:val="24"/>
          <w:szCs w:val="24"/>
        </w:rPr>
        <w:br/>
        <w:t>w Rozporządzeniu Ministra Infrastruktury z dnia 2 września 2004 roku w sprawie szczegółowego zakresu i formy dokumentacji projektowej, specyfikacji technicznych wykonania i odbioru robót budowlanych,</w:t>
      </w:r>
    </w:p>
    <w:p w:rsidR="00A337C1" w:rsidRPr="00A337C1" w:rsidRDefault="00A337C1" w:rsidP="00A337C1">
      <w:pPr>
        <w:pStyle w:val="Style16"/>
        <w:widowControl/>
        <w:numPr>
          <w:ilvl w:val="0"/>
          <w:numId w:val="3"/>
        </w:numPr>
        <w:tabs>
          <w:tab w:val="left" w:pos="542"/>
        </w:tabs>
        <w:spacing w:line="240" w:lineRule="auto"/>
        <w:ind w:left="284" w:hanging="284"/>
        <w:rPr>
          <w:rStyle w:val="FontStyle45"/>
          <w:rFonts w:ascii="Calibri" w:hAnsi="Calibri" w:cs="Calibri"/>
          <w:sz w:val="24"/>
          <w:szCs w:val="24"/>
        </w:rPr>
      </w:pPr>
      <w:r w:rsidRPr="00A337C1">
        <w:rPr>
          <w:rStyle w:val="FontStyle45"/>
          <w:rFonts w:ascii="Calibri" w:hAnsi="Calibri" w:cs="Calibri"/>
          <w:sz w:val="24"/>
          <w:szCs w:val="24"/>
        </w:rPr>
        <w:t>Raport wpływu na środowisko zgodnie z wymogami ustawowymi,</w:t>
      </w:r>
    </w:p>
    <w:p w:rsidR="00A337C1" w:rsidRPr="00A337C1" w:rsidRDefault="00A337C1" w:rsidP="00A337C1">
      <w:pPr>
        <w:pStyle w:val="Style16"/>
        <w:widowControl/>
        <w:numPr>
          <w:ilvl w:val="0"/>
          <w:numId w:val="3"/>
        </w:numPr>
        <w:tabs>
          <w:tab w:val="left" w:pos="542"/>
        </w:tabs>
        <w:spacing w:line="240" w:lineRule="auto"/>
        <w:ind w:left="284" w:hanging="284"/>
        <w:rPr>
          <w:rStyle w:val="FontStyle45"/>
          <w:rFonts w:ascii="Calibri" w:hAnsi="Calibri" w:cs="Calibri"/>
          <w:sz w:val="24"/>
          <w:szCs w:val="24"/>
        </w:rPr>
      </w:pPr>
      <w:r w:rsidRPr="00A337C1">
        <w:rPr>
          <w:rStyle w:val="FontStyle45"/>
          <w:rFonts w:ascii="Calibri" w:hAnsi="Calibri" w:cs="Calibri"/>
          <w:sz w:val="24"/>
          <w:szCs w:val="24"/>
        </w:rPr>
        <w:t xml:space="preserve">Inne opracowania projektowe w przypadku takiej konieczności; operaty wodno-prawne, projekty odbudowy dróg, potoków, przełożenia w razie potrzeby sieci energetycznych, gazowych, </w:t>
      </w:r>
      <w:proofErr w:type="spellStart"/>
      <w:r w:rsidRPr="00A337C1">
        <w:rPr>
          <w:rStyle w:val="FontStyle45"/>
          <w:rFonts w:ascii="Calibri" w:hAnsi="Calibri" w:cs="Calibri"/>
          <w:sz w:val="24"/>
          <w:szCs w:val="24"/>
        </w:rPr>
        <w:t>wod</w:t>
      </w:r>
      <w:proofErr w:type="spellEnd"/>
      <w:r w:rsidRPr="00A337C1">
        <w:rPr>
          <w:rStyle w:val="FontStyle45"/>
          <w:rFonts w:ascii="Calibri" w:hAnsi="Calibri" w:cs="Calibri"/>
          <w:sz w:val="24"/>
          <w:szCs w:val="24"/>
        </w:rPr>
        <w:t xml:space="preserve"> - </w:t>
      </w:r>
      <w:proofErr w:type="spellStart"/>
      <w:r w:rsidRPr="00A337C1">
        <w:rPr>
          <w:rStyle w:val="FontStyle45"/>
          <w:rFonts w:ascii="Calibri" w:hAnsi="Calibri" w:cs="Calibri"/>
          <w:sz w:val="24"/>
          <w:szCs w:val="24"/>
        </w:rPr>
        <w:t>kan</w:t>
      </w:r>
      <w:proofErr w:type="spellEnd"/>
      <w:r w:rsidRPr="00A337C1">
        <w:rPr>
          <w:rStyle w:val="FontStyle45"/>
          <w:rFonts w:ascii="Calibri" w:hAnsi="Calibri" w:cs="Calibri"/>
          <w:sz w:val="24"/>
          <w:szCs w:val="24"/>
        </w:rPr>
        <w:t xml:space="preserve"> itp.,</w:t>
      </w:r>
    </w:p>
    <w:p w:rsidR="00A337C1" w:rsidRPr="00A337C1" w:rsidRDefault="00A337C1" w:rsidP="00A337C1">
      <w:pPr>
        <w:pStyle w:val="Style16"/>
        <w:widowControl/>
        <w:numPr>
          <w:ilvl w:val="0"/>
          <w:numId w:val="3"/>
        </w:numPr>
        <w:tabs>
          <w:tab w:val="left" w:pos="542"/>
        </w:tabs>
        <w:spacing w:line="240" w:lineRule="auto"/>
        <w:ind w:left="426" w:hanging="426"/>
        <w:rPr>
          <w:rStyle w:val="FontStyle45"/>
          <w:rFonts w:ascii="Calibri" w:hAnsi="Calibri" w:cs="Calibri"/>
          <w:sz w:val="24"/>
          <w:szCs w:val="24"/>
        </w:rPr>
      </w:pPr>
      <w:r w:rsidRPr="00A337C1">
        <w:rPr>
          <w:rStyle w:val="FontStyle45"/>
          <w:rFonts w:ascii="Calibri" w:hAnsi="Calibri" w:cs="Calibri"/>
          <w:sz w:val="24"/>
          <w:szCs w:val="24"/>
        </w:rPr>
        <w:t>Wykaz właścicieli i władających działek ewidencyjnych, przez które będzie przebiegała kanalizacja sanitarna.</w:t>
      </w:r>
    </w:p>
    <w:p w:rsidR="00A337C1" w:rsidRPr="00A337C1" w:rsidRDefault="00A337C1" w:rsidP="00A337C1">
      <w:pPr>
        <w:pStyle w:val="Style16"/>
        <w:widowControl/>
        <w:numPr>
          <w:ilvl w:val="0"/>
          <w:numId w:val="3"/>
        </w:numPr>
        <w:tabs>
          <w:tab w:val="left" w:pos="542"/>
        </w:tabs>
        <w:spacing w:line="240" w:lineRule="auto"/>
        <w:ind w:left="426" w:hanging="426"/>
        <w:rPr>
          <w:rStyle w:val="FontStyle45"/>
          <w:rFonts w:ascii="Calibri" w:hAnsi="Calibri" w:cs="Calibri"/>
          <w:sz w:val="24"/>
          <w:szCs w:val="24"/>
        </w:rPr>
      </w:pPr>
      <w:r w:rsidRPr="00A337C1">
        <w:rPr>
          <w:rStyle w:val="FontStyle45"/>
          <w:rFonts w:ascii="Calibri" w:hAnsi="Calibri" w:cs="Calibri"/>
          <w:sz w:val="24"/>
          <w:szCs w:val="24"/>
        </w:rPr>
        <w:t xml:space="preserve">Uzyskanie wszelkich uzgodnień i zgód na przejście siecią kanalizacyjną w celu wejścia </w:t>
      </w:r>
      <w:r w:rsidRPr="00A337C1">
        <w:rPr>
          <w:rStyle w:val="FontStyle45"/>
          <w:rFonts w:ascii="Calibri" w:hAnsi="Calibri" w:cs="Calibri"/>
          <w:sz w:val="24"/>
          <w:szCs w:val="24"/>
        </w:rPr>
        <w:br/>
        <w:t>w teren zgodnie z wykazem właścicieli, wraz z załącznikiem graficznym przebiegu trasy przez działkę podpisaną przez właściciela nieruchomości</w:t>
      </w:r>
      <w:r w:rsidR="00A160C9">
        <w:rPr>
          <w:rStyle w:val="FontStyle45"/>
          <w:rFonts w:ascii="Calibri" w:hAnsi="Calibri" w:cs="Calibri"/>
          <w:sz w:val="24"/>
          <w:szCs w:val="24"/>
        </w:rPr>
        <w:t xml:space="preserve"> w formie umowy zatwierdzonej przez Zamawiającego</w:t>
      </w:r>
      <w:r w:rsidRPr="00A337C1">
        <w:rPr>
          <w:rStyle w:val="FontStyle45"/>
          <w:rFonts w:ascii="Calibri" w:hAnsi="Calibri" w:cs="Calibri"/>
          <w:sz w:val="24"/>
          <w:szCs w:val="24"/>
        </w:rPr>
        <w:t>.</w:t>
      </w:r>
    </w:p>
    <w:p w:rsidR="00A337C1" w:rsidRPr="00A337C1" w:rsidRDefault="00A337C1" w:rsidP="00A337C1">
      <w:pPr>
        <w:pStyle w:val="Style16"/>
        <w:widowControl/>
        <w:numPr>
          <w:ilvl w:val="0"/>
          <w:numId w:val="3"/>
        </w:numPr>
        <w:tabs>
          <w:tab w:val="left" w:pos="542"/>
        </w:tabs>
        <w:spacing w:line="240" w:lineRule="auto"/>
        <w:ind w:left="426" w:hanging="426"/>
        <w:rPr>
          <w:rStyle w:val="FontStyle45"/>
          <w:rFonts w:ascii="Calibri" w:hAnsi="Calibri" w:cs="Calibri"/>
          <w:sz w:val="24"/>
          <w:szCs w:val="24"/>
        </w:rPr>
      </w:pPr>
      <w:r w:rsidRPr="00A337C1">
        <w:rPr>
          <w:rStyle w:val="FontStyle45"/>
          <w:rFonts w:ascii="Calibri" w:hAnsi="Calibri" w:cs="Calibri"/>
          <w:sz w:val="24"/>
          <w:szCs w:val="24"/>
        </w:rPr>
        <w:t>Sporządzenie Informacji dotyczącej Bezpieczeństwa i Ochrony Zdrowia.</w:t>
      </w:r>
    </w:p>
    <w:p w:rsidR="00A337C1" w:rsidRPr="00A337C1" w:rsidRDefault="00A337C1" w:rsidP="00A337C1">
      <w:pPr>
        <w:pStyle w:val="Style16"/>
        <w:widowControl/>
        <w:numPr>
          <w:ilvl w:val="0"/>
          <w:numId w:val="3"/>
        </w:numPr>
        <w:tabs>
          <w:tab w:val="left" w:pos="542"/>
        </w:tabs>
        <w:spacing w:line="240" w:lineRule="auto"/>
        <w:ind w:left="426" w:hanging="426"/>
        <w:rPr>
          <w:rStyle w:val="FontStyle45"/>
          <w:rFonts w:ascii="Calibri" w:hAnsi="Calibri" w:cs="Calibri"/>
          <w:sz w:val="24"/>
          <w:szCs w:val="24"/>
        </w:rPr>
      </w:pPr>
      <w:r w:rsidRPr="00A337C1">
        <w:rPr>
          <w:rStyle w:val="FontStyle45"/>
          <w:rFonts w:ascii="Calibri" w:hAnsi="Calibri" w:cs="Calibri"/>
          <w:sz w:val="24"/>
          <w:szCs w:val="24"/>
        </w:rPr>
        <w:t>Opracowanie studium wykonalności.</w:t>
      </w:r>
    </w:p>
    <w:p w:rsidR="00A337C1" w:rsidRPr="00A337C1" w:rsidRDefault="00A337C1" w:rsidP="00A337C1">
      <w:pPr>
        <w:pStyle w:val="Style16"/>
        <w:widowControl/>
        <w:numPr>
          <w:ilvl w:val="0"/>
          <w:numId w:val="3"/>
        </w:numPr>
        <w:tabs>
          <w:tab w:val="left" w:pos="446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Wykonawca zobowiązany jest do sprawowania nadzoru autorskiego w trakcie realizacji robót objętych dokumentacją projektową,</w:t>
      </w:r>
    </w:p>
    <w:p w:rsidR="00A337C1" w:rsidRPr="00A337C1" w:rsidRDefault="00A337C1" w:rsidP="00A337C1">
      <w:pPr>
        <w:pStyle w:val="Style16"/>
        <w:widowControl/>
        <w:numPr>
          <w:ilvl w:val="0"/>
          <w:numId w:val="3"/>
        </w:numPr>
        <w:tabs>
          <w:tab w:val="left" w:pos="446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 xml:space="preserve">Zamawiający powiadomi Wykonawcę o rozpoczęciu realizacji zamówienia (wybór wykonawcy robót, realizacja robót) objętego dokumentacją projektową z co najmniej tygodniowym wyprzedzeniem o rozpoczęcia procedury przetargowej oraz robót budowlanych. </w:t>
      </w:r>
    </w:p>
    <w:p w:rsidR="00A337C1" w:rsidRPr="00A337C1" w:rsidRDefault="00A337C1" w:rsidP="00A337C1">
      <w:pPr>
        <w:pStyle w:val="Style16"/>
        <w:widowControl/>
        <w:numPr>
          <w:ilvl w:val="0"/>
          <w:numId w:val="3"/>
        </w:numPr>
        <w:tabs>
          <w:tab w:val="left" w:pos="542"/>
        </w:tabs>
        <w:spacing w:line="240" w:lineRule="auto"/>
        <w:ind w:left="426" w:hanging="426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W ramach nadzoru autorskiego inwestycji Wykonawca zobowiązany jest do:</w:t>
      </w:r>
    </w:p>
    <w:p w:rsidR="00A337C1" w:rsidRPr="00A337C1" w:rsidRDefault="00A160C9" w:rsidP="00A337C1">
      <w:pPr>
        <w:pStyle w:val="Style16"/>
        <w:widowControl/>
        <w:numPr>
          <w:ilvl w:val="0"/>
          <w:numId w:val="2"/>
        </w:numPr>
        <w:tabs>
          <w:tab w:val="left" w:pos="643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>
        <w:rPr>
          <w:rStyle w:val="FontStyle49"/>
          <w:rFonts w:ascii="Calibri" w:hAnsi="Calibri" w:cs="Calibri"/>
          <w:sz w:val="24"/>
          <w:szCs w:val="24"/>
        </w:rPr>
        <w:t>przyjazdu na teren budowy na wezwanie Zamawiającego</w:t>
      </w:r>
      <w:r w:rsidR="00A337C1" w:rsidRPr="00A337C1">
        <w:rPr>
          <w:rStyle w:val="FontStyle49"/>
          <w:rFonts w:ascii="Calibri" w:hAnsi="Calibri" w:cs="Calibri"/>
          <w:sz w:val="24"/>
          <w:szCs w:val="24"/>
        </w:rPr>
        <w:t>,</w:t>
      </w:r>
    </w:p>
    <w:p w:rsidR="00A337C1" w:rsidRPr="00A337C1" w:rsidRDefault="00A337C1" w:rsidP="00A337C1">
      <w:pPr>
        <w:pStyle w:val="Style16"/>
        <w:widowControl/>
        <w:numPr>
          <w:ilvl w:val="0"/>
          <w:numId w:val="2"/>
        </w:numPr>
        <w:tabs>
          <w:tab w:val="left" w:pos="643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opiniowania zgodności projektów wykonawczych, technologicznych i zamiennych wykonywanych przez Wykonawcę robót w zakresie zgodności z wymaganiami dokumentacji projektowej,</w:t>
      </w:r>
    </w:p>
    <w:p w:rsidR="00A337C1" w:rsidRPr="00A337C1" w:rsidRDefault="00A337C1" w:rsidP="00A337C1">
      <w:pPr>
        <w:pStyle w:val="Style16"/>
        <w:widowControl/>
        <w:numPr>
          <w:ilvl w:val="0"/>
          <w:numId w:val="2"/>
        </w:numPr>
        <w:tabs>
          <w:tab w:val="left" w:pos="643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wykonywania projektów zamiennych,</w:t>
      </w:r>
    </w:p>
    <w:p w:rsidR="00A337C1" w:rsidRPr="00A337C1" w:rsidRDefault="00A337C1" w:rsidP="00A337C1">
      <w:pPr>
        <w:pStyle w:val="Style16"/>
        <w:widowControl/>
        <w:numPr>
          <w:ilvl w:val="0"/>
          <w:numId w:val="2"/>
        </w:numPr>
        <w:tabs>
          <w:tab w:val="left" w:pos="643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wyjaśniania Wykonawcy prac objętych dokumentacją budowlano-wykonawczą wątpliwości powstałych w toku realizacji robót,</w:t>
      </w:r>
    </w:p>
    <w:p w:rsidR="00A337C1" w:rsidRPr="00A337C1" w:rsidRDefault="00A337C1" w:rsidP="00A337C1">
      <w:pPr>
        <w:pStyle w:val="Style16"/>
        <w:widowControl/>
        <w:numPr>
          <w:ilvl w:val="0"/>
          <w:numId w:val="2"/>
        </w:numPr>
        <w:tabs>
          <w:tab w:val="left" w:pos="643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wykonania poprawek i uzupełnień w dokumentacji projektowej.</w:t>
      </w:r>
    </w:p>
    <w:p w:rsidR="00A337C1" w:rsidRPr="00A337C1" w:rsidRDefault="00A337C1" w:rsidP="00A337C1">
      <w:pPr>
        <w:pStyle w:val="Style16"/>
        <w:widowControl/>
        <w:numPr>
          <w:ilvl w:val="0"/>
          <w:numId w:val="2"/>
        </w:numPr>
        <w:tabs>
          <w:tab w:val="left" w:pos="643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odpowiedzi na pytania w zakresie dokumentacji w trakcie postępowania przetargowego na wybór wykonawcy robót.</w:t>
      </w:r>
    </w:p>
    <w:p w:rsidR="004E1AE6" w:rsidRPr="00A337C1" w:rsidRDefault="004E1AE6" w:rsidP="00A337C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10"/>
          <w:szCs w:val="10"/>
        </w:rPr>
      </w:pPr>
    </w:p>
    <w:p w:rsidR="00A337C1" w:rsidRPr="00A337C1" w:rsidRDefault="00A337C1" w:rsidP="00A337C1">
      <w:pPr>
        <w:pStyle w:val="Style13"/>
        <w:widowControl/>
        <w:tabs>
          <w:tab w:val="left" w:pos="293"/>
        </w:tabs>
        <w:ind w:left="284" w:hanging="284"/>
        <w:jc w:val="both"/>
        <w:rPr>
          <w:rStyle w:val="FontStyle48"/>
          <w:rFonts w:ascii="Calibri" w:hAnsi="Calibri" w:cs="Calibri"/>
          <w:sz w:val="24"/>
          <w:szCs w:val="24"/>
        </w:rPr>
      </w:pPr>
      <w:r w:rsidRPr="00A337C1">
        <w:rPr>
          <w:rStyle w:val="FontStyle48"/>
          <w:rFonts w:ascii="Calibri" w:hAnsi="Calibri" w:cs="Calibri"/>
          <w:sz w:val="24"/>
          <w:szCs w:val="24"/>
        </w:rPr>
        <w:t>Obowiązki Wykonawcy w zakresie nadzoru autorskiego:</w:t>
      </w:r>
    </w:p>
    <w:p w:rsidR="00A337C1" w:rsidRPr="00A337C1" w:rsidRDefault="00A337C1" w:rsidP="00A337C1">
      <w:pPr>
        <w:pStyle w:val="Style16"/>
        <w:widowControl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 xml:space="preserve">Wykonawca zapewni ciągły nadzór autorski nad robotami budowlanymi prowadzonymi </w:t>
      </w:r>
      <w:r w:rsidRPr="00A337C1">
        <w:rPr>
          <w:rStyle w:val="FontStyle49"/>
          <w:rFonts w:ascii="Calibri" w:hAnsi="Calibri" w:cs="Calibri"/>
          <w:sz w:val="24"/>
          <w:szCs w:val="24"/>
        </w:rPr>
        <w:br/>
        <w:t>w ramach zadania inwestycyjnego objętego dokumentacją.</w:t>
      </w:r>
    </w:p>
    <w:p w:rsidR="00A337C1" w:rsidRPr="00A337C1" w:rsidRDefault="00A337C1" w:rsidP="00A337C1">
      <w:pPr>
        <w:pStyle w:val="Style16"/>
        <w:widowControl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Do obowiązków nadzoru autorskiego należy w szczególności:</w:t>
      </w:r>
    </w:p>
    <w:p w:rsidR="00A337C1" w:rsidRPr="00A337C1" w:rsidRDefault="00A337C1" w:rsidP="00A337C1">
      <w:pPr>
        <w:pStyle w:val="Style16"/>
        <w:widowControl/>
        <w:numPr>
          <w:ilvl w:val="0"/>
          <w:numId w:val="5"/>
        </w:numPr>
        <w:tabs>
          <w:tab w:val="left" w:pos="284"/>
          <w:tab w:val="left" w:pos="667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 xml:space="preserve">stwierdzanie zapisami w dzienniku budowy, w zakresie wszystkich branż, niezgodności realizacji tych robót, w sposób istotny odbiegających od zatwierdzonego projektu budowlanego oraz projektu wykonawczego, wpisy należy wykonywać podczas pobytów </w:t>
      </w:r>
      <w:r w:rsidRPr="00A337C1">
        <w:rPr>
          <w:rStyle w:val="FontStyle49"/>
          <w:rFonts w:ascii="Calibri" w:hAnsi="Calibri" w:cs="Calibri"/>
          <w:sz w:val="24"/>
          <w:szCs w:val="24"/>
        </w:rPr>
        <w:br/>
        <w:t>w trakcie trwania robót budowlanych,</w:t>
      </w:r>
    </w:p>
    <w:p w:rsidR="00A337C1" w:rsidRPr="00A337C1" w:rsidRDefault="00A337C1" w:rsidP="00A337C1">
      <w:pPr>
        <w:pStyle w:val="Style16"/>
        <w:widowControl/>
        <w:numPr>
          <w:ilvl w:val="0"/>
          <w:numId w:val="5"/>
        </w:numPr>
        <w:tabs>
          <w:tab w:val="left" w:pos="284"/>
          <w:tab w:val="left" w:pos="667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lastRenderedPageBreak/>
        <w:t xml:space="preserve">wyjaśnienie wykonawcy robót wątpliwości dotyczących projektu budowlanego </w:t>
      </w:r>
      <w:r w:rsidRPr="00A337C1">
        <w:rPr>
          <w:rStyle w:val="FontStyle49"/>
          <w:rFonts w:ascii="Calibri" w:hAnsi="Calibri" w:cs="Calibri"/>
          <w:sz w:val="24"/>
          <w:szCs w:val="24"/>
        </w:rPr>
        <w:br/>
        <w:t>i wykonawczego oraz zawartych w nim rozwiązań oraz ewentualne uzupełnienie szczegółów dokumentacji projektowej,</w:t>
      </w:r>
    </w:p>
    <w:p w:rsidR="00A337C1" w:rsidRPr="00A337C1" w:rsidRDefault="00A337C1" w:rsidP="00A337C1">
      <w:pPr>
        <w:pStyle w:val="Style16"/>
        <w:widowControl/>
        <w:numPr>
          <w:ilvl w:val="0"/>
          <w:numId w:val="5"/>
        </w:numPr>
        <w:tabs>
          <w:tab w:val="left" w:pos="284"/>
          <w:tab w:val="left" w:pos="667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wprowadzanie, po uzgodnieniu z Zamawiającym, rozwiązań zamiennych w stosunku do rozwiązań przewidzianych w zatwierdzonym projekcie budowlanym, w przypadku zaistniałych konieczności na etapie realizacji robót,</w:t>
      </w:r>
    </w:p>
    <w:p w:rsidR="00A337C1" w:rsidRPr="00A337C1" w:rsidRDefault="00A337C1" w:rsidP="00A337C1">
      <w:pPr>
        <w:pStyle w:val="Style16"/>
        <w:widowControl/>
        <w:numPr>
          <w:ilvl w:val="0"/>
          <w:numId w:val="5"/>
        </w:numPr>
        <w:tabs>
          <w:tab w:val="left" w:pos="284"/>
          <w:tab w:val="left" w:pos="667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złożenie oświadczenia o wprowadzeniu zmian nie odstępujących w sposób istotny od zatwierdzonego projektu budowlanego.</w:t>
      </w:r>
    </w:p>
    <w:p w:rsidR="00A337C1" w:rsidRPr="00A337C1" w:rsidRDefault="00A337C1" w:rsidP="00A337C1">
      <w:pPr>
        <w:pStyle w:val="Style16"/>
        <w:widowControl/>
        <w:tabs>
          <w:tab w:val="left" w:pos="284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4)</w:t>
      </w:r>
      <w:r w:rsidRPr="00A337C1">
        <w:rPr>
          <w:rStyle w:val="FontStyle49"/>
          <w:rFonts w:ascii="Calibri" w:hAnsi="Calibri" w:cs="Calibri"/>
          <w:sz w:val="24"/>
          <w:szCs w:val="24"/>
        </w:rPr>
        <w:tab/>
        <w:t>Sprawowanie nadzoru autorskiego będzie następować poprzez dokonywanie, przez osoby upoważnione do tego przez Wykonawcę, w szczególności następujących czynności:</w:t>
      </w:r>
    </w:p>
    <w:p w:rsidR="00A337C1" w:rsidRPr="00A337C1" w:rsidRDefault="00A337C1" w:rsidP="00A337C1">
      <w:pPr>
        <w:pStyle w:val="Style16"/>
        <w:widowControl/>
        <w:numPr>
          <w:ilvl w:val="0"/>
          <w:numId w:val="6"/>
        </w:numPr>
        <w:tabs>
          <w:tab w:val="left" w:pos="284"/>
          <w:tab w:val="left" w:pos="653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zapisów na rysunkach wchodzących w skład dokumentacji projektowej, wykonawczej,</w:t>
      </w:r>
    </w:p>
    <w:p w:rsidR="00A337C1" w:rsidRPr="00A337C1" w:rsidRDefault="00A337C1" w:rsidP="00A337C1">
      <w:pPr>
        <w:pStyle w:val="Style16"/>
        <w:widowControl/>
        <w:numPr>
          <w:ilvl w:val="0"/>
          <w:numId w:val="6"/>
        </w:numPr>
        <w:tabs>
          <w:tab w:val="left" w:pos="284"/>
          <w:tab w:val="left" w:pos="653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wykonywanie i dostarczanie rysunków zamiennych lub szkiców, albo nowych projektów opatrzonych datą, podpisem oraz informacją, jaki element dokumentacji zastępują,</w:t>
      </w:r>
    </w:p>
    <w:p w:rsidR="00A337C1" w:rsidRPr="00A337C1" w:rsidRDefault="00A337C1" w:rsidP="00A337C1">
      <w:pPr>
        <w:pStyle w:val="Style16"/>
        <w:widowControl/>
        <w:numPr>
          <w:ilvl w:val="0"/>
          <w:numId w:val="6"/>
        </w:numPr>
        <w:tabs>
          <w:tab w:val="left" w:pos="284"/>
          <w:tab w:val="left" w:pos="653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stosownych wpisów do dziennika budowy.</w:t>
      </w:r>
    </w:p>
    <w:p w:rsidR="00A337C1" w:rsidRPr="00A337C1" w:rsidRDefault="00A337C1" w:rsidP="00A337C1">
      <w:pPr>
        <w:pStyle w:val="Style16"/>
        <w:widowControl/>
        <w:tabs>
          <w:tab w:val="left" w:pos="284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5)</w:t>
      </w:r>
      <w:r w:rsidRPr="00A337C1">
        <w:rPr>
          <w:rStyle w:val="FontStyle49"/>
          <w:rFonts w:ascii="Calibri" w:hAnsi="Calibri" w:cs="Calibri"/>
          <w:sz w:val="24"/>
          <w:szCs w:val="24"/>
        </w:rPr>
        <w:tab/>
        <w:t>Projektant w trakcie realizacji budowy i wykonywania czynności nadzoru autorskiego ma prawo:</w:t>
      </w:r>
    </w:p>
    <w:p w:rsidR="00A337C1" w:rsidRPr="00A337C1" w:rsidRDefault="00A337C1" w:rsidP="00A337C1">
      <w:pPr>
        <w:pStyle w:val="Style16"/>
        <w:widowControl/>
        <w:numPr>
          <w:ilvl w:val="0"/>
          <w:numId w:val="7"/>
        </w:numPr>
        <w:tabs>
          <w:tab w:val="left" w:pos="284"/>
          <w:tab w:val="left" w:pos="653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wstępu na teren budowy i dokonywania zapisów w dzienniku budowy dotyczących realizacji robót;</w:t>
      </w:r>
    </w:p>
    <w:p w:rsidR="00A337C1" w:rsidRPr="00A337C1" w:rsidRDefault="00A337C1" w:rsidP="00A337C1">
      <w:pPr>
        <w:pStyle w:val="Style16"/>
        <w:widowControl/>
        <w:numPr>
          <w:ilvl w:val="0"/>
          <w:numId w:val="7"/>
        </w:numPr>
        <w:tabs>
          <w:tab w:val="left" w:pos="284"/>
          <w:tab w:val="left" w:pos="653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żądania wpisem do dziennika budowy wstrzymania robót w razie:</w:t>
      </w:r>
    </w:p>
    <w:p w:rsidR="00A337C1" w:rsidRPr="00A337C1" w:rsidRDefault="00A337C1" w:rsidP="00A337C1">
      <w:pPr>
        <w:pStyle w:val="Style19"/>
        <w:widowControl/>
        <w:numPr>
          <w:ilvl w:val="0"/>
          <w:numId w:val="8"/>
        </w:numPr>
        <w:tabs>
          <w:tab w:val="left" w:pos="284"/>
          <w:tab w:val="left" w:pos="782"/>
        </w:tabs>
        <w:spacing w:line="240" w:lineRule="auto"/>
        <w:ind w:left="284" w:hanging="284"/>
        <w:jc w:val="both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stwierdzenia możliwości powstania zagrożenia,</w:t>
      </w:r>
    </w:p>
    <w:p w:rsidR="00A337C1" w:rsidRPr="00A337C1" w:rsidRDefault="00A337C1" w:rsidP="00A337C1">
      <w:pPr>
        <w:pStyle w:val="Style19"/>
        <w:widowControl/>
        <w:numPr>
          <w:ilvl w:val="0"/>
          <w:numId w:val="8"/>
        </w:numPr>
        <w:tabs>
          <w:tab w:val="left" w:pos="284"/>
          <w:tab w:val="left" w:pos="782"/>
        </w:tabs>
        <w:spacing w:line="240" w:lineRule="auto"/>
        <w:ind w:left="284" w:hanging="284"/>
        <w:jc w:val="both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wykonania ich niezgodnie z dokumentacją techniczną.</w:t>
      </w:r>
    </w:p>
    <w:p w:rsidR="00A337C1" w:rsidRPr="00A337C1" w:rsidRDefault="00A337C1" w:rsidP="00A337C1">
      <w:pPr>
        <w:pStyle w:val="Style16"/>
        <w:widowControl/>
        <w:tabs>
          <w:tab w:val="left" w:pos="284"/>
        </w:tabs>
        <w:spacing w:line="240" w:lineRule="auto"/>
        <w:ind w:left="284" w:hanging="284"/>
        <w:rPr>
          <w:rStyle w:val="FontStyle49"/>
          <w:rFonts w:ascii="Calibri" w:hAnsi="Calibri" w:cs="Calibri"/>
          <w:sz w:val="24"/>
          <w:szCs w:val="24"/>
        </w:rPr>
      </w:pPr>
      <w:r w:rsidRPr="00A337C1">
        <w:rPr>
          <w:rStyle w:val="FontStyle49"/>
          <w:rFonts w:ascii="Calibri" w:hAnsi="Calibri" w:cs="Calibri"/>
          <w:sz w:val="24"/>
          <w:szCs w:val="24"/>
        </w:rPr>
        <w:t>6)</w:t>
      </w:r>
      <w:r w:rsidRPr="00A337C1">
        <w:rPr>
          <w:rStyle w:val="FontStyle49"/>
          <w:rFonts w:ascii="Calibri" w:hAnsi="Calibri" w:cs="Calibri"/>
          <w:sz w:val="24"/>
          <w:szCs w:val="24"/>
        </w:rPr>
        <w:tab/>
        <w:t>Wykonawca jest zobowiązany do składania pisemnych wyjaśnień dot. zapytań do opracowanej dokumentacji  zadawanych w trakcie postępowania przetargowego dla wyboru wykonawcy robót - w nieprzekraczalnym terminie do 2 dni od dnia przesłania zapytania drogą e-mail.</w:t>
      </w:r>
    </w:p>
    <w:p w:rsidR="004E1AE6" w:rsidRPr="00A337C1" w:rsidRDefault="004E1AE6" w:rsidP="00A337C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10"/>
          <w:szCs w:val="10"/>
        </w:rPr>
      </w:pPr>
    </w:p>
    <w:p w:rsidR="004E1AE6" w:rsidRPr="00A337C1" w:rsidRDefault="004E1AE6" w:rsidP="00A337C1">
      <w:pPr>
        <w:pStyle w:val="Default"/>
        <w:spacing w:line="276" w:lineRule="auto"/>
        <w:jc w:val="both"/>
        <w:rPr>
          <w:rFonts w:ascii="Calibri" w:hAnsi="Calibri" w:cs="Calibri"/>
          <w:b/>
          <w:i/>
        </w:rPr>
      </w:pPr>
      <w:r w:rsidRPr="00A337C1">
        <w:rPr>
          <w:rFonts w:ascii="Calibri" w:hAnsi="Calibri" w:cs="Calibri"/>
          <w:b/>
          <w:i/>
        </w:rPr>
        <w:t xml:space="preserve">Wszystkie materiały do realizacji opracowania we własnym zakresie </w:t>
      </w:r>
      <w:r w:rsidR="00FF5FC1" w:rsidRPr="00A337C1">
        <w:rPr>
          <w:rFonts w:ascii="Calibri" w:hAnsi="Calibri" w:cs="Calibri"/>
          <w:b/>
          <w:i/>
        </w:rPr>
        <w:t>pozyska</w:t>
      </w:r>
      <w:r w:rsidRPr="00A337C1">
        <w:rPr>
          <w:rFonts w:ascii="Calibri" w:hAnsi="Calibri" w:cs="Calibri"/>
          <w:b/>
          <w:i/>
        </w:rPr>
        <w:t xml:space="preserve"> Wykonawca.</w:t>
      </w:r>
    </w:p>
    <w:p w:rsidR="002E3251" w:rsidRPr="00A337C1" w:rsidRDefault="002E3251" w:rsidP="00A337C1">
      <w:pPr>
        <w:pStyle w:val="Default"/>
        <w:spacing w:line="276" w:lineRule="auto"/>
        <w:jc w:val="both"/>
        <w:rPr>
          <w:rFonts w:ascii="Calibri" w:hAnsi="Calibri" w:cs="Calibri"/>
          <w:b/>
          <w:i/>
          <w:sz w:val="10"/>
          <w:szCs w:val="10"/>
        </w:rPr>
      </w:pPr>
    </w:p>
    <w:p w:rsidR="002E3251" w:rsidRPr="00A337C1" w:rsidRDefault="002E3251" w:rsidP="00A337C1">
      <w:pPr>
        <w:pStyle w:val="Default"/>
        <w:tabs>
          <w:tab w:val="left" w:pos="6870"/>
        </w:tabs>
        <w:spacing w:line="276" w:lineRule="auto"/>
        <w:ind w:right="1"/>
        <w:jc w:val="both"/>
        <w:rPr>
          <w:rFonts w:ascii="Calibri" w:hAnsi="Calibri" w:cs="Calibri"/>
          <w:b/>
          <w:i/>
          <w:color w:val="auto"/>
        </w:rPr>
      </w:pPr>
      <w:r w:rsidRPr="00A337C1">
        <w:rPr>
          <w:rFonts w:ascii="Calibri" w:hAnsi="Calibri" w:cs="Calibri"/>
          <w:b/>
          <w:i/>
          <w:color w:val="auto"/>
        </w:rPr>
        <w:t xml:space="preserve">Wykonawca powinien przewidzieć wszelkie prace niezbędne do wykonania powyższych prac, także te niewymienione przez Zamawiającego. </w:t>
      </w:r>
    </w:p>
    <w:p w:rsidR="002E3251" w:rsidRPr="00A337C1" w:rsidRDefault="002E3251" w:rsidP="00A337C1">
      <w:pPr>
        <w:pStyle w:val="ng-scope"/>
        <w:ind w:firstLine="708"/>
        <w:jc w:val="both"/>
        <w:rPr>
          <w:rFonts w:cs="Calibri"/>
        </w:rPr>
      </w:pPr>
      <w:r w:rsidRPr="00A337C1">
        <w:rPr>
          <w:rFonts w:cs="Calibri"/>
        </w:rPr>
        <w:t>Szacunkową wycenę</w:t>
      </w:r>
      <w:r w:rsidR="00A160C9">
        <w:rPr>
          <w:rFonts w:cs="Calibri"/>
        </w:rPr>
        <w:t xml:space="preserve"> z rozbiciem na koszt za opracowanie dokumentacji projektowej </w:t>
      </w:r>
      <w:r w:rsidR="006D713A">
        <w:rPr>
          <w:rFonts w:cs="Calibri"/>
        </w:rPr>
        <w:t>(ze wskazaniem ceny za</w:t>
      </w:r>
      <w:r w:rsidR="00836F98">
        <w:rPr>
          <w:rFonts w:cs="Calibri"/>
        </w:rPr>
        <w:t xml:space="preserve"> wykonanie</w:t>
      </w:r>
      <w:r w:rsidR="006D713A">
        <w:rPr>
          <w:rFonts w:cs="Calibri"/>
        </w:rPr>
        <w:t xml:space="preserve"> kompletnego projektu</w:t>
      </w:r>
      <w:r w:rsidR="00836F98">
        <w:rPr>
          <w:rFonts w:cs="Calibri"/>
        </w:rPr>
        <w:t xml:space="preserve"> na każde zadanie</w:t>
      </w:r>
      <w:r w:rsidR="006D713A">
        <w:rPr>
          <w:rFonts w:cs="Calibri"/>
        </w:rPr>
        <w:t xml:space="preserve">) </w:t>
      </w:r>
      <w:r w:rsidR="00A160C9">
        <w:rPr>
          <w:rFonts w:cs="Calibri"/>
        </w:rPr>
        <w:t xml:space="preserve">oraz </w:t>
      </w:r>
      <w:r w:rsidR="006D713A">
        <w:rPr>
          <w:rFonts w:cs="Calibri"/>
        </w:rPr>
        <w:t>za pełnienie nadzoru autorskiego nad realizacją zadań</w:t>
      </w:r>
      <w:r w:rsidRPr="00A337C1">
        <w:rPr>
          <w:rFonts w:cs="Calibri"/>
        </w:rPr>
        <w:t xml:space="preserve"> przesłać drogą elektroniczną (e-mail) w terminie </w:t>
      </w:r>
      <w:r w:rsidR="009F643C">
        <w:rPr>
          <w:rStyle w:val="Pogrubienie"/>
          <w:rFonts w:cs="Calibri"/>
        </w:rPr>
        <w:t>do 12</w:t>
      </w:r>
      <w:r w:rsidR="00A337C1" w:rsidRPr="00A337C1">
        <w:rPr>
          <w:rStyle w:val="Pogrubienie"/>
          <w:rFonts w:cs="Calibri"/>
        </w:rPr>
        <w:t>.</w:t>
      </w:r>
      <w:r w:rsidR="009F643C">
        <w:rPr>
          <w:rStyle w:val="Pogrubienie"/>
          <w:rFonts w:cs="Calibri"/>
        </w:rPr>
        <w:t>11</w:t>
      </w:r>
      <w:bookmarkStart w:id="0" w:name="_GoBack"/>
      <w:bookmarkEnd w:id="0"/>
      <w:r w:rsidRPr="00A337C1">
        <w:rPr>
          <w:rStyle w:val="Pogrubienie"/>
          <w:rFonts w:cs="Calibri"/>
        </w:rPr>
        <w:t>.201</w:t>
      </w:r>
      <w:r w:rsidR="00A337C1" w:rsidRPr="00A337C1">
        <w:rPr>
          <w:rStyle w:val="Pogrubienie"/>
          <w:rFonts w:cs="Calibri"/>
        </w:rPr>
        <w:t>9</w:t>
      </w:r>
      <w:r w:rsidRPr="00A337C1">
        <w:rPr>
          <w:rStyle w:val="Pogrubienie"/>
          <w:rFonts w:cs="Calibri"/>
        </w:rPr>
        <w:t xml:space="preserve"> r. </w:t>
      </w:r>
      <w:r w:rsidRPr="00A337C1">
        <w:rPr>
          <w:rFonts w:cs="Calibri"/>
        </w:rPr>
        <w:t>na adr</w:t>
      </w:r>
      <w:r w:rsidR="004E1AE6" w:rsidRPr="00A337C1">
        <w:rPr>
          <w:rFonts w:cs="Calibri"/>
        </w:rPr>
        <w:t xml:space="preserve">es: </w:t>
      </w:r>
      <w:hyperlink r:id="rId5" w:history="1">
        <w:r w:rsidR="004E1AE6" w:rsidRPr="00A337C1">
          <w:rPr>
            <w:rStyle w:val="Hipercze"/>
            <w:rFonts w:cs="Calibri"/>
          </w:rPr>
          <w:t>joanna.grzesik@daleszyce.pl</w:t>
        </w:r>
      </w:hyperlink>
    </w:p>
    <w:p w:rsidR="004E1AE6" w:rsidRPr="00A337C1" w:rsidRDefault="004E1AE6" w:rsidP="00A337C1">
      <w:pPr>
        <w:pStyle w:val="ng-scope"/>
        <w:ind w:firstLine="708"/>
        <w:jc w:val="both"/>
        <w:rPr>
          <w:rFonts w:cs="Calibri"/>
          <w:sz w:val="10"/>
          <w:szCs w:val="10"/>
        </w:rPr>
      </w:pPr>
    </w:p>
    <w:p w:rsidR="002E3251" w:rsidRPr="00A337C1" w:rsidRDefault="002E3251" w:rsidP="00A337C1">
      <w:pPr>
        <w:pStyle w:val="ng-scope"/>
        <w:jc w:val="both"/>
        <w:rPr>
          <w:rFonts w:cs="Calibri"/>
        </w:rPr>
      </w:pPr>
      <w:r w:rsidRPr="00A337C1">
        <w:rPr>
          <w:rStyle w:val="Pogrubienie"/>
          <w:rFonts w:cs="Calibri"/>
        </w:rPr>
        <w:t xml:space="preserve">Powyższe działanie ma charakter rozpoznania rynku celem oszacowania wartości zamówienia i nie stanowi oferty handlowej ani nie jest postępowaniem o udzielenie zamówienia publicznego.  </w:t>
      </w:r>
    </w:p>
    <w:p w:rsidR="00861FF5" w:rsidRPr="00A337C1" w:rsidRDefault="009F643C" w:rsidP="00A337C1">
      <w:pPr>
        <w:jc w:val="both"/>
        <w:rPr>
          <w:rFonts w:ascii="Calibri" w:hAnsi="Calibri" w:cs="Calibri"/>
          <w:sz w:val="24"/>
          <w:szCs w:val="24"/>
        </w:rPr>
      </w:pPr>
    </w:p>
    <w:sectPr w:rsidR="00861FF5" w:rsidRPr="00A33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563DE4"/>
    <w:lvl w:ilvl="0">
      <w:numFmt w:val="bullet"/>
      <w:lvlText w:val="*"/>
      <w:lvlJc w:val="left"/>
    </w:lvl>
  </w:abstractNum>
  <w:abstractNum w:abstractNumId="1" w15:restartNumberingAfterBreak="0">
    <w:nsid w:val="07D05A49"/>
    <w:multiLevelType w:val="hybridMultilevel"/>
    <w:tmpl w:val="B3E61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3317"/>
    <w:multiLevelType w:val="singleLevel"/>
    <w:tmpl w:val="C9CE6A74"/>
    <w:lvl w:ilvl="0">
      <w:start w:val="1"/>
      <w:numFmt w:val="decimal"/>
      <w:lvlText w:val="%1)"/>
      <w:legacy w:legacy="1" w:legacySpace="0" w:legacyIndent="216"/>
      <w:lvlJc w:val="left"/>
      <w:rPr>
        <w:rFonts w:ascii="Calibri" w:hAnsi="Calibri" w:cs="Calibri" w:hint="default"/>
        <w:sz w:val="24"/>
        <w:szCs w:val="24"/>
      </w:rPr>
    </w:lvl>
  </w:abstractNum>
  <w:abstractNum w:abstractNumId="3" w15:restartNumberingAfterBreak="0">
    <w:nsid w:val="41B27C2F"/>
    <w:multiLevelType w:val="hybridMultilevel"/>
    <w:tmpl w:val="D6F40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C7B14"/>
    <w:multiLevelType w:val="singleLevel"/>
    <w:tmpl w:val="129AEA72"/>
    <w:lvl w:ilvl="0">
      <w:start w:val="1"/>
      <w:numFmt w:val="lowerLetter"/>
      <w:lvlText w:val="%1)"/>
      <w:legacy w:legacy="1" w:legacySpace="0" w:legacyIndent="211"/>
      <w:lvlJc w:val="left"/>
      <w:rPr>
        <w:rFonts w:ascii="Calibri" w:hAnsi="Calibri" w:cs="Calibri" w:hint="default"/>
      </w:rPr>
    </w:lvl>
  </w:abstractNum>
  <w:abstractNum w:abstractNumId="5" w15:restartNumberingAfterBreak="0">
    <w:nsid w:val="5ADC76DE"/>
    <w:multiLevelType w:val="singleLevel"/>
    <w:tmpl w:val="9FA298A6"/>
    <w:lvl w:ilvl="0">
      <w:start w:val="1"/>
      <w:numFmt w:val="lowerLetter"/>
      <w:lvlText w:val="%1)"/>
      <w:legacy w:legacy="1" w:legacySpace="0" w:legacyIndent="197"/>
      <w:lvlJc w:val="left"/>
      <w:rPr>
        <w:rFonts w:ascii="Calibri" w:hAnsi="Calibri" w:cs="Calibri" w:hint="default"/>
      </w:rPr>
    </w:lvl>
  </w:abstractNum>
  <w:abstractNum w:abstractNumId="6" w15:restartNumberingAfterBreak="0">
    <w:nsid w:val="64B3627D"/>
    <w:multiLevelType w:val="singleLevel"/>
    <w:tmpl w:val="21AE6F4A"/>
    <w:lvl w:ilvl="0">
      <w:start w:val="1"/>
      <w:numFmt w:val="lowerLetter"/>
      <w:lvlText w:val="%1)"/>
      <w:legacy w:legacy="1" w:legacySpace="0" w:legacyIndent="173"/>
      <w:lvlJc w:val="left"/>
      <w:rPr>
        <w:rFonts w:ascii="Calibri" w:hAnsi="Calibri" w:cs="Calibri" w:hint="default"/>
      </w:rPr>
    </w:lvl>
  </w:abstractNum>
  <w:abstractNum w:abstractNumId="7" w15:restartNumberingAfterBreak="0">
    <w:nsid w:val="7FD0145C"/>
    <w:multiLevelType w:val="singleLevel"/>
    <w:tmpl w:val="A6DCCCC0"/>
    <w:lvl w:ilvl="0">
      <w:start w:val="1"/>
      <w:numFmt w:val="lowerLetter"/>
      <w:lvlText w:val="%1)"/>
      <w:legacy w:legacy="1" w:legacySpace="0" w:legacyIndent="197"/>
      <w:lvlJc w:val="left"/>
      <w:rPr>
        <w:rFonts w:ascii="Calibri" w:hAnsi="Calibri" w:cs="Calibri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51"/>
    <w:rsid w:val="002E3251"/>
    <w:rsid w:val="004E1AE6"/>
    <w:rsid w:val="00663A07"/>
    <w:rsid w:val="00692DB3"/>
    <w:rsid w:val="006D4BA2"/>
    <w:rsid w:val="006D713A"/>
    <w:rsid w:val="00755C26"/>
    <w:rsid w:val="00836F98"/>
    <w:rsid w:val="00846617"/>
    <w:rsid w:val="00956E30"/>
    <w:rsid w:val="009F643C"/>
    <w:rsid w:val="00A160C9"/>
    <w:rsid w:val="00A337C1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A0D61-FD7A-4602-9308-B1048E57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2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32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3251"/>
    <w:pPr>
      <w:ind w:left="720"/>
      <w:contextualSpacing/>
    </w:pPr>
  </w:style>
  <w:style w:type="paragraph" w:customStyle="1" w:styleId="ng-scope">
    <w:name w:val="ng-scope"/>
    <w:basedOn w:val="Normalny"/>
    <w:uiPriority w:val="99"/>
    <w:rsid w:val="002E3251"/>
    <w:pPr>
      <w:autoSpaceDE w:val="0"/>
      <w:autoSpaceDN w:val="0"/>
      <w:spacing w:before="100" w:after="10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E32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61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E1AE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E1AE6"/>
    <w:rPr>
      <w:color w:val="0563C1" w:themeColor="hyperlink"/>
      <w:u w:val="single"/>
    </w:rPr>
  </w:style>
  <w:style w:type="character" w:customStyle="1" w:styleId="FontStyle45">
    <w:name w:val="Font Style45"/>
    <w:uiPriority w:val="99"/>
    <w:rsid w:val="00A337C1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Normalny"/>
    <w:uiPriority w:val="99"/>
    <w:rsid w:val="00A337C1"/>
    <w:pPr>
      <w:widowControl w:val="0"/>
      <w:autoSpaceDE w:val="0"/>
      <w:autoSpaceDN w:val="0"/>
      <w:adjustRightInd w:val="0"/>
      <w:spacing w:after="0" w:line="206" w:lineRule="exact"/>
      <w:ind w:hanging="22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337C1"/>
    <w:rPr>
      <w:rFonts w:ascii="Arial" w:hAnsi="Arial" w:cs="Arial"/>
      <w:b/>
      <w:bCs/>
      <w:sz w:val="14"/>
      <w:szCs w:val="14"/>
    </w:rPr>
  </w:style>
  <w:style w:type="character" w:customStyle="1" w:styleId="FontStyle49">
    <w:name w:val="Font Style49"/>
    <w:uiPriority w:val="99"/>
    <w:rsid w:val="00A337C1"/>
    <w:rPr>
      <w:rFonts w:ascii="Arial" w:hAnsi="Arial" w:cs="Arial"/>
      <w:sz w:val="14"/>
      <w:szCs w:val="14"/>
    </w:rPr>
  </w:style>
  <w:style w:type="paragraph" w:customStyle="1" w:styleId="Style13">
    <w:name w:val="Style13"/>
    <w:basedOn w:val="Normalny"/>
    <w:uiPriority w:val="99"/>
    <w:rsid w:val="00A33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337C1"/>
    <w:pPr>
      <w:widowControl w:val="0"/>
      <w:autoSpaceDE w:val="0"/>
      <w:autoSpaceDN w:val="0"/>
      <w:adjustRightInd w:val="0"/>
      <w:spacing w:after="0" w:line="326" w:lineRule="exact"/>
      <w:ind w:hanging="720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.grzesik@dale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Grzesik</dc:creator>
  <cp:keywords/>
  <dc:description/>
  <cp:lastModifiedBy>Joanna Grzesik</cp:lastModifiedBy>
  <cp:revision>2</cp:revision>
  <cp:lastPrinted>2019-08-28T06:47:00Z</cp:lastPrinted>
  <dcterms:created xsi:type="dcterms:W3CDTF">2019-11-07T07:16:00Z</dcterms:created>
  <dcterms:modified xsi:type="dcterms:W3CDTF">2019-11-07T07:16:00Z</dcterms:modified>
</cp:coreProperties>
</file>